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0E6720" w:rsidRPr="006B182F" w:rsidP="0092217E" w14:paraId="79716488" w14:textId="77777777">
      <w:pPr>
        <w:tabs>
          <w:tab w:val="left" w:pos="3569"/>
        </w:tabs>
        <w:spacing w:before="0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0E6720" w:rsidRPr="006B182F" w:rsidP="000E6720" w14:paraId="122A80FA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16.HAFTA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AA7F3D">
        <w:rPr>
          <w:rFonts w:ascii="Andika" w:hAnsi="Andika" w:cs="Andika"/>
          <w:b/>
          <w:color w:val="000000" w:themeColor="text1"/>
          <w:sz w:val="20"/>
          <w:szCs w:val="20"/>
        </w:rPr>
        <w:t>04-08 OCAK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P="001B36C0" w14:paraId="24CD7732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P="001B36C0" w14:paraId="479F2B34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6720" w:rsidRPr="006B182F" w:rsidP="001B36C0" w14:paraId="42589EFB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6720" w:rsidRPr="006B182F" w:rsidP="001B36C0" w14:paraId="6FC94827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P="001B36C0" w14:paraId="014080FD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P="001B36C0" w14:paraId="59A585AF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P="001B36C0" w14:paraId="03CB169F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P="001B36C0" w14:paraId="25B01E37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İletişim ve Biçimlendirme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P="001B36C0" w14:paraId="2B26166D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P="001B36C0" w14:paraId="191A3E8D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Renkli Beneklerle Oyun</w:t>
            </w:r>
          </w:p>
        </w:tc>
      </w:tr>
    </w:tbl>
    <w:p w:rsidR="000E6720" w:rsidRPr="006B182F" w:rsidP="000E6720" w14:paraId="517D411E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1B36C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720" w:rsidRPr="006B182F" w:rsidP="001B36C0" w14:paraId="09A6A1B4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720" w:rsidRPr="006B182F" w:rsidP="001B36C0" w14:paraId="15B31694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G.4.1.7. Görsel sanat çalışmalarını oluştururken sanat elemanları ve tasarım ilkelerini kullanır.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720" w:rsidRPr="006B182F" w:rsidP="001B36C0" w14:paraId="1423198D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0E6720" w:rsidRPr="006B182F" w:rsidP="001B36C0" w14:paraId="1CD06C4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6720" w:rsidRPr="006B182F" w:rsidP="001B36C0" w14:paraId="4687A40C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720" w:rsidRPr="006B182F" w:rsidP="001B36C0" w14:paraId="2D36D5E3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6720" w:rsidRPr="006B182F" w:rsidP="001B36C0" w14:paraId="33AC0D6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Deniz canlıları resimleri, resim defteri, sulu boya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6720" w:rsidRPr="006B182F" w:rsidP="001B36C0" w14:paraId="346D3636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E6720" w:rsidRPr="006B182F" w:rsidP="001B36C0" w14:paraId="766CCCF5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720" w:rsidRPr="006B182F" w:rsidP="001B36C0" w14:paraId="24199556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P="000E6720" w14:paraId="3AB77A82" w14:textId="7777777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 parmaklarını çeşitli boyalara batırarak resim kağıtlarının üzerine parmak baskısı yaparlar.</w:t>
            </w:r>
          </w:p>
          <w:p w:rsidR="000E6720" w:rsidRPr="006B182F" w:rsidP="000E6720" w14:paraId="20F8369E" w14:textId="7777777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Oluşan iri benekler, renkli kalemlerle çeşitli nesne ve figürlere benzetirler.</w:t>
            </w:r>
          </w:p>
          <w:p w:rsidR="000E6720" w:rsidRPr="006B182F" w:rsidP="000E6720" w14:paraId="65EE2307" w14:textId="7777777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Örneğin etrafından çıkan kollarla ahtapota, örümceğe; baş, kuyruk, bacaklar ilave edilerek çeşitli kuşlara ya da çaydanlık, bardak, masa gibi nesnelere dönüştürebilirler. </w:t>
            </w:r>
          </w:p>
          <w:p w:rsidR="000E6720" w:rsidRPr="006B182F" w:rsidP="000E6720" w14:paraId="1CCB6449" w14:textId="7777777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Konu sıcak, soğuk, açık, koyu, yoğun renklerle ilişkilendirilir.</w:t>
            </w:r>
          </w:p>
        </w:tc>
      </w:tr>
    </w:tbl>
    <w:p w:rsidR="000E6720" w:rsidRPr="006B182F" w:rsidP="000E6720" w14:paraId="03C2A885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0E6720" w:rsidRPr="006B182F" w:rsidP="000E6720" w14:paraId="57563EA5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B36C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6720" w:rsidRPr="006B182F" w:rsidP="001B36C0" w14:paraId="1220147F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0E6720" w:rsidRPr="006B182F" w:rsidP="001B36C0" w14:paraId="5696552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720" w:rsidRPr="006B182F" w:rsidP="001B36C0" w14:paraId="08518CF8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0E6720" w:rsidRPr="006B182F" w:rsidP="000E6720" w14:paraId="6CFD7304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0E6720" w:rsidRPr="006B182F" w:rsidP="000E6720" w14:paraId="02F8F83B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1B36C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6720" w:rsidRPr="006B182F" w:rsidP="001B36C0" w14:paraId="30F80505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0E6720" w:rsidRPr="006B182F" w:rsidP="001B36C0" w14:paraId="7A0237DD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720" w:rsidRPr="006B182F" w:rsidP="001B36C0" w14:paraId="0F2EC7B1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Renk: Rengin türleri, açık, koyu, yoğun</w:t>
            </w:r>
          </w:p>
          <w:p w:rsidR="000E6720" w:rsidRPr="006B182F" w:rsidP="001B36C0" w14:paraId="17AB141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Doku: Gerçek, yapay</w:t>
            </w:r>
          </w:p>
          <w:p w:rsidR="000E6720" w:rsidRPr="006B182F" w:rsidP="001B36C0" w14:paraId="53912E36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Değer (valör): Bir rengin şiddeti, derecelendirme ve gölgelendirme</w:t>
            </w:r>
          </w:p>
          <w:p w:rsidR="000E6720" w:rsidRPr="006B182F" w:rsidP="001B36C0" w14:paraId="7F061E9F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Çeşitlilik: Bir veya birden fazla sanat elemanının ilgi yaratmak için bir arada kullanılması</w:t>
            </w:r>
          </w:p>
        </w:tc>
      </w:tr>
    </w:tbl>
    <w:p w:rsidR="000E6720" w:rsidRPr="006B182F" w:rsidP="000E6720" w14:paraId="00E522A0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0E6720" w:rsidRPr="006B182F" w:rsidP="000E6720" w14:paraId="466BED23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0E6720" w:rsidRPr="006B182F" w:rsidP="000E6720" w14:paraId="5D6AF897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387CA0D0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15EF95D7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78C67BB1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